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73" w:rsidRPr="00304D18" w:rsidRDefault="004B2073" w:rsidP="004B2073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04D18">
        <w:rPr>
          <w:b/>
          <w:bCs/>
        </w:rPr>
        <w:t>ГРАФІК</w:t>
      </w:r>
    </w:p>
    <w:p w:rsidR="004B2073" w:rsidRPr="00304D18" w:rsidRDefault="004B2073" w:rsidP="004B2073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04D18">
        <w:rPr>
          <w:b/>
        </w:rPr>
        <w:t>проведення періодичної повірки законодавчо регульованих засобів вимірювальної техніки (далі – ЗВТ) на 20 ___ рік</w:t>
      </w:r>
    </w:p>
    <w:p w:rsidR="004B2073" w:rsidRPr="00304D18" w:rsidRDefault="004B2073" w:rsidP="004B2073">
      <w:pPr>
        <w:autoSpaceDE w:val="0"/>
        <w:autoSpaceDN w:val="0"/>
        <w:adjustRightInd w:val="0"/>
        <w:ind w:firstLine="567"/>
        <w:jc w:val="center"/>
        <w:rPr>
          <w:b/>
          <w:sz w:val="8"/>
          <w:szCs w:val="8"/>
        </w:rPr>
      </w:pPr>
    </w:p>
    <w:tbl>
      <w:tblPr>
        <w:tblW w:w="15708" w:type="dxa"/>
        <w:tblLayout w:type="fixed"/>
        <w:tblLook w:val="01E0" w:firstRow="1" w:lastRow="1" w:firstColumn="1" w:lastColumn="1" w:noHBand="0" w:noVBand="0"/>
      </w:tblPr>
      <w:tblGrid>
        <w:gridCol w:w="425"/>
        <w:gridCol w:w="1101"/>
        <w:gridCol w:w="1951"/>
        <w:gridCol w:w="1134"/>
        <w:gridCol w:w="836"/>
        <w:gridCol w:w="156"/>
        <w:gridCol w:w="885"/>
        <w:gridCol w:w="928"/>
        <w:gridCol w:w="205"/>
        <w:gridCol w:w="709"/>
        <w:gridCol w:w="314"/>
        <w:gridCol w:w="1110"/>
        <w:gridCol w:w="284"/>
        <w:gridCol w:w="283"/>
        <w:gridCol w:w="188"/>
        <w:gridCol w:w="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92"/>
        <w:gridCol w:w="1554"/>
        <w:gridCol w:w="6"/>
      </w:tblGrid>
      <w:tr w:rsidR="004B2073" w:rsidRPr="00304D18" w:rsidTr="004B0E60">
        <w:trPr>
          <w:trHeight w:val="1168"/>
        </w:trPr>
        <w:tc>
          <w:tcPr>
            <w:tcW w:w="5447" w:type="dxa"/>
            <w:gridSpan w:val="5"/>
          </w:tcPr>
          <w:p w:rsidR="004B2073" w:rsidRPr="00304D18" w:rsidRDefault="004B2073" w:rsidP="00822575">
            <w:pPr>
              <w:pStyle w:val="8"/>
              <w:spacing w:before="0" w:after="0"/>
              <w:ind w:firstLine="34"/>
              <w:jc w:val="center"/>
              <w:rPr>
                <w:i w:val="0"/>
                <w:lang w:val="uk-UA"/>
              </w:rPr>
            </w:pPr>
            <w:r w:rsidRPr="00304D18">
              <w:rPr>
                <w:i w:val="0"/>
                <w:lang w:val="uk-UA"/>
              </w:rPr>
              <w:t>ПОГОДЖУЮ</w:t>
            </w:r>
          </w:p>
          <w:p w:rsidR="004B2073" w:rsidRPr="00A45F53" w:rsidRDefault="00A45F53" w:rsidP="00822575">
            <w:pPr>
              <w:autoSpaceDE w:val="0"/>
              <w:autoSpaceDN w:val="0"/>
              <w:adjustRightInd w:val="0"/>
              <w:ind w:firstLine="34"/>
              <w:jc w:val="center"/>
              <w:rPr>
                <w:u w:val="single"/>
              </w:rPr>
            </w:pPr>
            <w:r w:rsidRPr="00A45F53">
              <w:rPr>
                <w:u w:val="single"/>
              </w:rPr>
              <w:t>Директор</w:t>
            </w:r>
            <w:r>
              <w:rPr>
                <w:u w:val="single"/>
              </w:rPr>
              <w:t xml:space="preserve"> ТОВ</w:t>
            </w:r>
            <w:r w:rsidR="00803654">
              <w:rPr>
                <w:u w:val="single"/>
              </w:rPr>
              <w:t xml:space="preserve"> «МЛ «</w:t>
            </w:r>
            <w:r>
              <w:rPr>
                <w:u w:val="single"/>
              </w:rPr>
              <w:t>КВАНТ»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304D18">
              <w:rPr>
                <w:sz w:val="16"/>
                <w:szCs w:val="16"/>
              </w:rPr>
              <w:t xml:space="preserve">(посада відповідальної особи,  назва наукового метрологічного центру, метрологічного центру, </w:t>
            </w:r>
            <w:proofErr w:type="spellStart"/>
            <w:r w:rsidRPr="00304D18">
              <w:rPr>
                <w:sz w:val="16"/>
                <w:szCs w:val="16"/>
              </w:rPr>
              <w:t>повірочної</w:t>
            </w:r>
            <w:proofErr w:type="spellEnd"/>
            <w:r w:rsidRPr="00304D18">
              <w:rPr>
                <w:sz w:val="16"/>
                <w:szCs w:val="16"/>
              </w:rPr>
              <w:t xml:space="preserve"> лабораторії)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304D18">
              <w:rPr>
                <w:b/>
                <w:sz w:val="16"/>
                <w:szCs w:val="16"/>
              </w:rPr>
              <w:t xml:space="preserve"> ____________________    </w:t>
            </w:r>
            <w:r w:rsidR="00A45F53">
              <w:rPr>
                <w:b/>
                <w:sz w:val="16"/>
                <w:szCs w:val="16"/>
              </w:rPr>
              <w:t xml:space="preserve">             </w:t>
            </w:r>
            <w:r w:rsidRPr="00304D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45F53" w:rsidRPr="00A45F53">
              <w:rPr>
                <w:u w:val="single"/>
              </w:rPr>
              <w:t>Кочергіна</w:t>
            </w:r>
            <w:proofErr w:type="spellEnd"/>
            <w:r w:rsidR="00A45F53" w:rsidRPr="00A45F53">
              <w:rPr>
                <w:u w:val="single"/>
              </w:rPr>
              <w:t xml:space="preserve"> Д.М.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304D18">
              <w:rPr>
                <w:sz w:val="16"/>
                <w:szCs w:val="16"/>
              </w:rPr>
              <w:t xml:space="preserve">              (підпис)                                  (ініціали, прізвище)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rPr>
                <w:sz w:val="12"/>
                <w:szCs w:val="12"/>
              </w:rPr>
            </w:pPr>
            <w:r w:rsidRPr="00304D18">
              <w:rPr>
                <w:b/>
                <w:sz w:val="12"/>
                <w:szCs w:val="12"/>
              </w:rPr>
              <w:t>М.П. (у разі наявності)</w:t>
            </w:r>
            <w:r w:rsidRPr="00304D18">
              <w:t xml:space="preserve">           </w:t>
            </w:r>
            <w:r w:rsidRPr="00EB0C2C">
              <w:rPr>
                <w:sz w:val="22"/>
                <w:szCs w:val="22"/>
              </w:rPr>
              <w:t>“</w:t>
            </w:r>
            <w:r w:rsidRPr="00304D18">
              <w:rPr>
                <w:sz w:val="22"/>
                <w:szCs w:val="22"/>
              </w:rPr>
              <w:t>_____</w:t>
            </w:r>
            <w:r w:rsidRPr="00EB0C2C">
              <w:rPr>
                <w:sz w:val="22"/>
                <w:szCs w:val="22"/>
              </w:rPr>
              <w:t>”</w:t>
            </w:r>
            <w:r w:rsidRPr="00304D18">
              <w:rPr>
                <w:sz w:val="22"/>
                <w:szCs w:val="22"/>
              </w:rPr>
              <w:t xml:space="preserve"> _________ 20___  року</w:t>
            </w:r>
          </w:p>
        </w:tc>
        <w:tc>
          <w:tcPr>
            <w:tcW w:w="5062" w:type="dxa"/>
            <w:gridSpan w:val="10"/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rPr>
                <w:b/>
              </w:rPr>
            </w:pPr>
          </w:p>
          <w:p w:rsidR="004B2073" w:rsidRPr="00304D18" w:rsidRDefault="00803654" w:rsidP="00822575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>
              <w:rPr>
                <w:b/>
              </w:rPr>
              <w:t xml:space="preserve">           </w:t>
            </w:r>
            <w:r w:rsidR="004B2073" w:rsidRPr="00304D18">
              <w:rPr>
                <w:b/>
              </w:rPr>
              <w:t xml:space="preserve">     __________________</w:t>
            </w:r>
            <w:r w:rsidR="004B2073" w:rsidRPr="00304D18">
              <w:rPr>
                <w:sz w:val="16"/>
                <w:szCs w:val="16"/>
              </w:rPr>
              <w:t xml:space="preserve">        </w:t>
            </w:r>
          </w:p>
          <w:p w:rsidR="004B2073" w:rsidRPr="00304D18" w:rsidRDefault="00803654" w:rsidP="00822575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(код та </w:t>
            </w:r>
            <w:r w:rsidR="004B2073" w:rsidRPr="00304D18">
              <w:rPr>
                <w:sz w:val="16"/>
                <w:szCs w:val="16"/>
              </w:rPr>
              <w:t>вид вимірювань)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304D18">
              <w:rPr>
                <w:sz w:val="16"/>
                <w:szCs w:val="16"/>
              </w:rPr>
              <w:t xml:space="preserve">                  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304D18">
              <w:rPr>
                <w:sz w:val="16"/>
                <w:szCs w:val="16"/>
              </w:rPr>
              <w:t xml:space="preserve">__________________________________________________________                                                   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304D18">
              <w:rPr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5199" w:type="dxa"/>
            <w:gridSpan w:val="13"/>
          </w:tcPr>
          <w:p w:rsidR="004B2073" w:rsidRPr="00304D18" w:rsidRDefault="004B2073" w:rsidP="00822575">
            <w:pPr>
              <w:pStyle w:val="8"/>
              <w:spacing w:before="0" w:after="0"/>
              <w:ind w:firstLine="34"/>
              <w:jc w:val="center"/>
              <w:rPr>
                <w:i w:val="0"/>
                <w:lang w:val="uk-UA"/>
              </w:rPr>
            </w:pPr>
            <w:r w:rsidRPr="00304D18">
              <w:rPr>
                <w:i w:val="0"/>
                <w:lang w:val="uk-UA"/>
              </w:rPr>
              <w:t>ЗАТВЕРДЖУЮ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304D18">
              <w:rPr>
                <w:b/>
              </w:rPr>
              <w:t>_________________________________________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304D18">
              <w:rPr>
                <w:sz w:val="16"/>
                <w:szCs w:val="16"/>
              </w:rPr>
              <w:t xml:space="preserve"> (керівник,  найменування суб’єкта господарювання)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304D18">
              <w:rPr>
                <w:b/>
                <w:sz w:val="16"/>
                <w:szCs w:val="16"/>
              </w:rPr>
              <w:t xml:space="preserve"> __________________     ________________________________________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304D18">
              <w:rPr>
                <w:sz w:val="16"/>
                <w:szCs w:val="16"/>
              </w:rPr>
              <w:t xml:space="preserve">            (підпис)                                   (ініціали, прізвище)</w:t>
            </w:r>
          </w:p>
          <w:p w:rsidR="004B2073" w:rsidRPr="00304D18" w:rsidRDefault="004B2073" w:rsidP="00822575">
            <w:pPr>
              <w:tabs>
                <w:tab w:val="left" w:pos="3030"/>
              </w:tabs>
              <w:autoSpaceDE w:val="0"/>
              <w:autoSpaceDN w:val="0"/>
              <w:adjustRightInd w:val="0"/>
              <w:ind w:firstLine="34"/>
              <w:rPr>
                <w:sz w:val="12"/>
                <w:szCs w:val="12"/>
              </w:rPr>
            </w:pPr>
            <w:r w:rsidRPr="00304D18">
              <w:rPr>
                <w:b/>
                <w:sz w:val="12"/>
                <w:szCs w:val="12"/>
              </w:rPr>
              <w:t>М.П. (у разі наявності)</w:t>
            </w:r>
            <w:r w:rsidRPr="00304D18">
              <w:t xml:space="preserve">        </w:t>
            </w:r>
            <w:r w:rsidRPr="00EB0C2C">
              <w:rPr>
                <w:sz w:val="22"/>
                <w:szCs w:val="22"/>
              </w:rPr>
              <w:t>“</w:t>
            </w:r>
            <w:r w:rsidRPr="00304D18">
              <w:rPr>
                <w:sz w:val="22"/>
                <w:szCs w:val="22"/>
              </w:rPr>
              <w:t>_____</w:t>
            </w:r>
            <w:r w:rsidRPr="00EB0C2C">
              <w:rPr>
                <w:sz w:val="22"/>
                <w:szCs w:val="22"/>
              </w:rPr>
              <w:t>”</w:t>
            </w:r>
            <w:r w:rsidRPr="00304D18">
              <w:rPr>
                <w:sz w:val="22"/>
                <w:szCs w:val="22"/>
              </w:rPr>
              <w:t xml:space="preserve"> _________ 20___  року</w:t>
            </w:r>
          </w:p>
        </w:tc>
      </w:tr>
      <w:tr w:rsidR="004B2073" w:rsidRPr="00304D18" w:rsidTr="004B0E60">
        <w:trPr>
          <w:gridAfter w:val="1"/>
          <w:wAfter w:w="6" w:type="dxa"/>
          <w:trHeight w:val="2200"/>
        </w:trPr>
        <w:tc>
          <w:tcPr>
            <w:tcW w:w="7621" w:type="dxa"/>
            <w:gridSpan w:val="9"/>
            <w:tcBorders>
              <w:bottom w:val="single" w:sz="4" w:space="0" w:color="auto"/>
            </w:tcBorders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</w:pPr>
            <w:r w:rsidRPr="00304D18">
              <w:t xml:space="preserve">Місцезнаходження </w:t>
            </w:r>
            <w:r w:rsidR="00A45F53">
              <w:rPr>
                <w:u w:val="single"/>
              </w:rPr>
              <w:t xml:space="preserve">36014, м. Полтава, пр. Спортивний, 4-б </w:t>
            </w:r>
            <w:r w:rsidR="00A45F53">
              <w:t xml:space="preserve">              </w:t>
            </w:r>
            <w:r w:rsidRPr="00304D18">
              <w:t xml:space="preserve">тел.: </w:t>
            </w:r>
            <w:r w:rsidR="00A45F53">
              <w:rPr>
                <w:u w:val="single"/>
              </w:rPr>
              <w:t>(095) 742- 91-64</w:t>
            </w:r>
          </w:p>
          <w:p w:rsidR="004B2073" w:rsidRPr="00A45F53" w:rsidRDefault="004B2073" w:rsidP="00822575">
            <w:pPr>
              <w:autoSpaceDE w:val="0"/>
              <w:autoSpaceDN w:val="0"/>
              <w:adjustRightInd w:val="0"/>
              <w:ind w:firstLine="34"/>
              <w:rPr>
                <w:u w:val="single"/>
              </w:rPr>
            </w:pPr>
            <w:r w:rsidRPr="00304D18">
              <w:t xml:space="preserve">Код за ЄДРПОУ </w:t>
            </w:r>
            <w:r w:rsidR="00A45F53">
              <w:rPr>
                <w:u w:val="single"/>
              </w:rPr>
              <w:t>41978902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</w:pPr>
            <w:r w:rsidRPr="00304D18">
              <w:t xml:space="preserve">Поточний рахунок № </w:t>
            </w:r>
            <w:r w:rsidR="00A45F53" w:rsidRPr="00A45F53">
              <w:rPr>
                <w:u w:val="single"/>
              </w:rPr>
              <w:t>26008054628134</w:t>
            </w:r>
            <w:r w:rsidR="00A45F53">
              <w:rPr>
                <w:u w:val="single"/>
              </w:rPr>
              <w:t xml:space="preserve"> в ПАТ КБ «Приватбанк»</w:t>
            </w:r>
            <w:r w:rsidR="00A45F53" w:rsidRPr="00304D18">
              <w:t xml:space="preserve">  </w:t>
            </w:r>
          </w:p>
          <w:p w:rsidR="004B2073" w:rsidRPr="00304D18" w:rsidRDefault="004B2073" w:rsidP="00A45F53">
            <w:pPr>
              <w:autoSpaceDE w:val="0"/>
              <w:autoSpaceDN w:val="0"/>
              <w:adjustRightInd w:val="0"/>
            </w:pPr>
            <w:r w:rsidRPr="00304D18">
              <w:t xml:space="preserve">МФО </w:t>
            </w:r>
            <w:r w:rsidR="00A45F53" w:rsidRPr="00A45F53">
              <w:rPr>
                <w:u w:val="single"/>
              </w:rPr>
              <w:t>331401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</w:pPr>
            <w:r w:rsidRPr="00304D18">
              <w:t xml:space="preserve">Індивідуальний податковий номер </w:t>
            </w:r>
            <w:r w:rsidR="00A45F53">
              <w:rPr>
                <w:u w:val="single"/>
              </w:rPr>
              <w:t>419789016017</w:t>
            </w:r>
          </w:p>
          <w:p w:rsidR="004B2073" w:rsidRDefault="004B2073" w:rsidP="00822575">
            <w:pPr>
              <w:autoSpaceDE w:val="0"/>
              <w:autoSpaceDN w:val="0"/>
              <w:adjustRightInd w:val="0"/>
              <w:ind w:firstLine="34"/>
              <w:rPr>
                <w:u w:val="single"/>
              </w:rPr>
            </w:pPr>
            <w:r w:rsidRPr="00304D18">
              <w:t xml:space="preserve">Статус платника податку на прибуток </w:t>
            </w:r>
            <w:r w:rsidR="004B0E60">
              <w:rPr>
                <w:u w:val="single"/>
              </w:rPr>
              <w:t xml:space="preserve">загальна система </w:t>
            </w:r>
            <w:r w:rsidR="00577629">
              <w:rPr>
                <w:u w:val="single"/>
              </w:rPr>
              <w:t>оподаткування</w:t>
            </w:r>
          </w:p>
          <w:p w:rsidR="004B0E60" w:rsidRPr="004B0E60" w:rsidRDefault="004B0E60" w:rsidP="00822575">
            <w:pPr>
              <w:autoSpaceDE w:val="0"/>
              <w:autoSpaceDN w:val="0"/>
              <w:adjustRightInd w:val="0"/>
              <w:ind w:firstLine="34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Pr="004B0E60">
              <w:rPr>
                <w:lang w:val="en-US"/>
              </w:rPr>
              <w:t>mlkvantpoltava@gmail.com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7372" w:type="dxa"/>
            <w:gridSpan w:val="17"/>
            <w:tcBorders>
              <w:bottom w:val="single" w:sz="4" w:space="0" w:color="auto"/>
            </w:tcBorders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</w:pPr>
            <w:r w:rsidRPr="00304D18">
              <w:t>Місцезнаходження __________________________тел.: ____________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</w:pPr>
            <w:r w:rsidRPr="00304D18">
              <w:t>Код за ЄДРПОУ  ______________________________________________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</w:pPr>
            <w:r w:rsidRPr="00304D18">
              <w:t xml:space="preserve">Поточний рахунок № ________________________________________ 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</w:pPr>
            <w:r w:rsidRPr="00304D18">
              <w:t>у _______________________________________  МФО ____________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firstLine="34"/>
            </w:pPr>
            <w:r w:rsidRPr="00304D18">
              <w:t>Індивідуальний податковий номер _____________________________</w:t>
            </w:r>
          </w:p>
          <w:p w:rsidR="004B2073" w:rsidRDefault="004B2073" w:rsidP="00822575">
            <w:pPr>
              <w:autoSpaceDE w:val="0"/>
              <w:autoSpaceDN w:val="0"/>
              <w:adjustRightInd w:val="0"/>
              <w:ind w:firstLine="34"/>
            </w:pPr>
            <w:r w:rsidRPr="00304D18">
              <w:t>Статус платника податку на прибуток __________________________</w:t>
            </w:r>
          </w:p>
          <w:p w:rsidR="004B0E60" w:rsidRPr="00304D18" w:rsidRDefault="004B0E60" w:rsidP="00822575">
            <w:pPr>
              <w:autoSpaceDE w:val="0"/>
              <w:autoSpaceDN w:val="0"/>
              <w:adjustRightInd w:val="0"/>
              <w:ind w:firstLine="34"/>
            </w:pPr>
            <w:r>
              <w:rPr>
                <w:lang w:val="en-US"/>
              </w:rPr>
              <w:t>e-mail:</w:t>
            </w:r>
          </w:p>
        </w:tc>
      </w:tr>
      <w:tr w:rsidR="004B2073" w:rsidRPr="008A25D0" w:rsidTr="004B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35" w:right="-108"/>
              <w:jc w:val="center"/>
            </w:pPr>
            <w:r w:rsidRPr="00304D18">
              <w:t>№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35" w:right="-108"/>
              <w:jc w:val="center"/>
              <w:rPr>
                <w:sz w:val="20"/>
                <w:szCs w:val="20"/>
              </w:rPr>
            </w:pPr>
            <w:r w:rsidRPr="00304D18">
              <w:t>з/п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04D18">
              <w:t xml:space="preserve">Умовне </w:t>
            </w:r>
            <w:proofErr w:type="spellStart"/>
            <w:r w:rsidRPr="00304D18">
              <w:t>позна-чення</w:t>
            </w:r>
            <w:proofErr w:type="spellEnd"/>
            <w:r w:rsidRPr="00304D18">
              <w:t xml:space="preserve"> сфери </w:t>
            </w:r>
            <w:proofErr w:type="spellStart"/>
            <w:r w:rsidRPr="00304D18">
              <w:t>законо-давчо</w:t>
            </w:r>
            <w:proofErr w:type="spellEnd"/>
            <w:r w:rsidRPr="00304D18">
              <w:t xml:space="preserve"> </w:t>
            </w:r>
            <w:proofErr w:type="spellStart"/>
            <w:r w:rsidRPr="00304D18">
              <w:t>регул</w:t>
            </w:r>
            <w:r>
              <w:t>ь</w:t>
            </w:r>
            <w:r w:rsidRPr="00304D18">
              <w:t>о-ваної</w:t>
            </w:r>
            <w:proofErr w:type="spellEnd"/>
            <w:r w:rsidRPr="00304D18">
              <w:t xml:space="preserve"> метро</w:t>
            </w:r>
            <w:r>
              <w:t>-</w:t>
            </w:r>
            <w:proofErr w:type="spellStart"/>
            <w:r w:rsidRPr="00304D18">
              <w:t>логії</w:t>
            </w:r>
            <w:proofErr w:type="spellEnd"/>
            <w:r w:rsidRPr="00304D18">
              <w:t xml:space="preserve"> 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08" w:right="-156"/>
              <w:jc w:val="center"/>
            </w:pPr>
            <w:r w:rsidRPr="00304D18">
              <w:t>Кате</w:t>
            </w:r>
            <w:r>
              <w:t>г</w:t>
            </w:r>
            <w:r w:rsidRPr="00304D18">
              <w:t>о</w:t>
            </w:r>
            <w:r>
              <w:t>р</w:t>
            </w:r>
            <w:r w:rsidRPr="00304D18">
              <w:t xml:space="preserve">ія 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08" w:right="-156"/>
              <w:jc w:val="center"/>
              <w:rPr>
                <w:sz w:val="20"/>
                <w:szCs w:val="20"/>
              </w:rPr>
            </w:pPr>
            <w:r w:rsidRPr="00304D18">
              <w:t>ЗВТ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304D18">
              <w:t xml:space="preserve">Умовне </w:t>
            </w:r>
            <w:proofErr w:type="spellStart"/>
            <w:r w:rsidRPr="00304D18">
              <w:t>позна-чення</w:t>
            </w:r>
            <w:proofErr w:type="spellEnd"/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D18">
              <w:t>ЗВТ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304D18">
              <w:t>Метрологічні характеристики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4D18">
              <w:t>Між-</w:t>
            </w:r>
            <w:proofErr w:type="spellStart"/>
            <w:r w:rsidRPr="00304D18">
              <w:t>пові</w:t>
            </w:r>
            <w:proofErr w:type="spellEnd"/>
            <w:r w:rsidRPr="00304D18">
              <w:t>-</w:t>
            </w:r>
            <w:proofErr w:type="spellStart"/>
            <w:r w:rsidRPr="00304D18">
              <w:t>рочний</w:t>
            </w:r>
            <w:proofErr w:type="spellEnd"/>
            <w:r w:rsidRPr="00304D18">
              <w:t xml:space="preserve"> інтервал, 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D18">
              <w:t>рік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4D18">
              <w:t xml:space="preserve">Дата 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04D18">
              <w:t>останньої повірки (місяць, рік)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4D18">
              <w:t xml:space="preserve">Місце </w:t>
            </w:r>
            <w:proofErr w:type="spellStart"/>
            <w:r w:rsidRPr="00304D18">
              <w:t>прове-дення</w:t>
            </w:r>
            <w:proofErr w:type="spellEnd"/>
            <w:r w:rsidRPr="00304D18">
              <w:t xml:space="preserve"> повірки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304D18">
              <w:t xml:space="preserve">Підлягає повірці за місяцями 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D18">
              <w:t>у 20______ році (од.)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4D18">
              <w:t xml:space="preserve">Код 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4D18">
              <w:t xml:space="preserve">ЗВТ </w:t>
            </w:r>
            <w:proofErr w:type="spellStart"/>
            <w:r w:rsidRPr="00304D18">
              <w:t>відпо-відно</w:t>
            </w:r>
            <w:proofErr w:type="spellEnd"/>
            <w:r w:rsidRPr="00304D18">
              <w:t xml:space="preserve"> 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4D18">
              <w:t xml:space="preserve">до норм </w:t>
            </w:r>
          </w:p>
          <w:p w:rsidR="004B2073" w:rsidRPr="00304D18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04D18">
              <w:t>часу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73" w:rsidRPr="00954519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4D18">
              <w:t>Вартість повірки 1 од. ЗВТ без ПДВ станом на______</w:t>
            </w:r>
          </w:p>
        </w:tc>
      </w:tr>
      <w:tr w:rsidR="004B2073" w:rsidRPr="008A25D0" w:rsidTr="004B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70776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70776">
              <w:t xml:space="preserve">клас </w:t>
            </w:r>
          </w:p>
          <w:p w:rsidR="004B2073" w:rsidRPr="0029279E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70776">
              <w:t>точності, розряд, похибка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70776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870776">
              <w:t>діа-пазон</w:t>
            </w:r>
            <w:proofErr w:type="spellEnd"/>
            <w:r w:rsidRPr="00870776">
              <w:t xml:space="preserve"> </w:t>
            </w:r>
            <w:proofErr w:type="spellStart"/>
            <w:r w:rsidRPr="00870776">
              <w:t>вимі-рю</w:t>
            </w:r>
            <w:proofErr w:type="spellEnd"/>
            <w:r w:rsidRPr="00870776">
              <w:t>-</w:t>
            </w:r>
          </w:p>
          <w:p w:rsidR="004B2073" w:rsidRPr="0029279E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870776">
              <w:t>вання</w:t>
            </w:r>
            <w:proofErr w:type="spellEnd"/>
          </w:p>
        </w:tc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2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02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A25D0">
              <w:t>12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4B2073" w:rsidRPr="008A25D0" w:rsidTr="004B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8A25D0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8A25D0">
              <w:t>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8A25D0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8A25D0"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8A25D0"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8A25D0"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8A25D0">
              <w:t>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8A25D0"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8A25D0"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11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ind w:left="-108" w:right="-96"/>
              <w:jc w:val="center"/>
            </w:pPr>
            <w:r w:rsidRPr="008A25D0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</w:pPr>
            <w:r w:rsidRPr="008A25D0">
              <w:t>22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A25D0">
              <w:rPr>
                <w:iCs/>
              </w:rPr>
              <w:t>23</w:t>
            </w:r>
          </w:p>
        </w:tc>
      </w:tr>
      <w:tr w:rsidR="004B2073" w:rsidRPr="008A25D0" w:rsidTr="004B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73" w:rsidRPr="008A25D0" w:rsidRDefault="004B2073" w:rsidP="00822575">
            <w:pPr>
              <w:autoSpaceDE w:val="0"/>
              <w:autoSpaceDN w:val="0"/>
              <w:adjustRightInd w:val="0"/>
              <w:jc w:val="both"/>
            </w:pPr>
          </w:p>
        </w:tc>
      </w:tr>
      <w:tr w:rsidR="00A45F53" w:rsidRPr="008A25D0" w:rsidTr="004B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53" w:rsidRPr="008A25D0" w:rsidRDefault="00A45F53" w:rsidP="0082257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2073" w:rsidRPr="006D016D" w:rsidRDefault="004B2073" w:rsidP="004B2073">
      <w:pPr>
        <w:autoSpaceDE w:val="0"/>
        <w:autoSpaceDN w:val="0"/>
        <w:adjustRightInd w:val="0"/>
        <w:jc w:val="both"/>
      </w:pPr>
      <w:r w:rsidRPr="006D016D">
        <w:t>Усього підлягають повірці у 20</w:t>
      </w:r>
      <w:r>
        <w:t>____</w:t>
      </w:r>
      <w:r w:rsidRPr="006D016D">
        <w:t xml:space="preserve">  році __________ од. ЗВТ.</w:t>
      </w:r>
    </w:p>
    <w:p w:rsidR="004B2073" w:rsidRPr="006D016D" w:rsidRDefault="004B2073" w:rsidP="004B2073">
      <w:pPr>
        <w:autoSpaceDE w:val="0"/>
        <w:autoSpaceDN w:val="0"/>
        <w:adjustRightInd w:val="0"/>
        <w:jc w:val="both"/>
      </w:pPr>
      <w:r w:rsidRPr="006D016D">
        <w:t>Відповідальн</w:t>
      </w:r>
      <w:r>
        <w:t>а</w:t>
      </w:r>
      <w:r w:rsidRPr="006D016D">
        <w:t xml:space="preserve"> </w:t>
      </w:r>
      <w:r>
        <w:t>особа</w:t>
      </w:r>
      <w:r w:rsidRPr="006D016D">
        <w:t xml:space="preserve"> за забезпечення єдності вимірювань______</w:t>
      </w:r>
      <w:r>
        <w:t>_</w:t>
      </w:r>
      <w:r w:rsidRPr="006D016D">
        <w:t>__ ________</w:t>
      </w:r>
      <w:r>
        <w:t>_</w:t>
      </w:r>
      <w:r w:rsidRPr="006D016D">
        <w:t>__________________     тел.</w:t>
      </w:r>
      <w:r>
        <w:t>:</w:t>
      </w:r>
      <w:r w:rsidRPr="006D016D">
        <w:t xml:space="preserve"> _________</w:t>
      </w:r>
    </w:p>
    <w:p w:rsidR="004B2073" w:rsidRPr="008A25D0" w:rsidRDefault="004B2073" w:rsidP="004B2073">
      <w:pPr>
        <w:autoSpaceDE w:val="0"/>
        <w:autoSpaceDN w:val="0"/>
        <w:adjustRightInd w:val="0"/>
        <w:jc w:val="both"/>
      </w:pPr>
      <w:r w:rsidRPr="008A25D0">
        <w:t xml:space="preserve">                                </w:t>
      </w:r>
      <w:r>
        <w:t xml:space="preserve">                                                                      (підпис)     </w:t>
      </w:r>
      <w:r w:rsidRPr="008A25D0">
        <w:t>(прізвище, ім’я, по батькові)</w:t>
      </w:r>
    </w:p>
    <w:p w:rsidR="004B2073" w:rsidRPr="006D016D" w:rsidRDefault="004B2073" w:rsidP="004B2073">
      <w:pPr>
        <w:autoSpaceDE w:val="0"/>
        <w:autoSpaceDN w:val="0"/>
        <w:adjustRightInd w:val="0"/>
        <w:jc w:val="both"/>
      </w:pPr>
    </w:p>
    <w:p w:rsidR="004B2073" w:rsidRPr="00304D18" w:rsidRDefault="004B2073" w:rsidP="004B2073">
      <w:pPr>
        <w:autoSpaceDE w:val="0"/>
        <w:autoSpaceDN w:val="0"/>
        <w:adjustRightInd w:val="0"/>
        <w:jc w:val="both"/>
        <w:rPr>
          <w:spacing w:val="-4"/>
        </w:rPr>
      </w:pPr>
      <w:r w:rsidRPr="00304D18">
        <w:rPr>
          <w:spacing w:val="-4"/>
        </w:rPr>
        <w:t xml:space="preserve">Керівники </w:t>
      </w:r>
      <w:proofErr w:type="spellStart"/>
      <w:r w:rsidRPr="00304D18">
        <w:rPr>
          <w:spacing w:val="-4"/>
        </w:rPr>
        <w:t>повірочних</w:t>
      </w:r>
      <w:proofErr w:type="spellEnd"/>
      <w:r w:rsidRPr="00304D18">
        <w:rPr>
          <w:spacing w:val="-4"/>
        </w:rPr>
        <w:t xml:space="preserve"> підрозділів наукового метрологічного центру, або метрологічного центру, або </w:t>
      </w:r>
      <w:proofErr w:type="spellStart"/>
      <w:r w:rsidRPr="00304D18">
        <w:rPr>
          <w:spacing w:val="-4"/>
        </w:rPr>
        <w:t>повірочної</w:t>
      </w:r>
      <w:proofErr w:type="spellEnd"/>
      <w:r w:rsidRPr="00304D18">
        <w:rPr>
          <w:spacing w:val="-4"/>
        </w:rPr>
        <w:t xml:space="preserve"> лабораторії, що проводять повірку:</w:t>
      </w:r>
    </w:p>
    <w:p w:rsidR="004B2073" w:rsidRPr="00304D18" w:rsidRDefault="004B2073" w:rsidP="004B2073">
      <w:pPr>
        <w:autoSpaceDE w:val="0"/>
        <w:autoSpaceDN w:val="0"/>
        <w:adjustRightInd w:val="0"/>
        <w:jc w:val="both"/>
      </w:pPr>
      <w:r w:rsidRPr="00304D18">
        <w:t>_________________________________________   ________   _____________                           ________________________   ________   _____________</w:t>
      </w:r>
    </w:p>
    <w:p w:rsidR="004B2073" w:rsidRPr="00304D18" w:rsidRDefault="004B2073" w:rsidP="0043355A">
      <w:pPr>
        <w:autoSpaceDE w:val="0"/>
        <w:autoSpaceDN w:val="0"/>
        <w:adjustRightInd w:val="0"/>
        <w:jc w:val="both"/>
      </w:pPr>
      <w:r w:rsidRPr="00304D18">
        <w:t xml:space="preserve">                     (прізвище, ініціали)                                  (дата)            (підпис)                                        (прізвище, ініціали)             (дата)              (підпис)</w:t>
      </w:r>
    </w:p>
    <w:p w:rsidR="004B2073" w:rsidRPr="00304D18" w:rsidRDefault="004B2073" w:rsidP="004B2073">
      <w:pPr>
        <w:ind w:left="1418"/>
        <w:jc w:val="both"/>
      </w:pPr>
      <w:r w:rsidRPr="00304D18">
        <w:rPr>
          <w:iCs/>
        </w:rPr>
        <w:lastRenderedPageBreak/>
        <w:t>1.</w:t>
      </w:r>
      <w:r w:rsidRPr="00304D18">
        <w:t xml:space="preserve"> Графи 1–8  та 10–21 заповнює суб’єкт господарювання, графи 9, 22 і 23  заповнює науковий метрологічний центр, або метрологічний центр, або </w:t>
      </w:r>
      <w:proofErr w:type="spellStart"/>
      <w:r w:rsidRPr="00304D18">
        <w:t>повірочна</w:t>
      </w:r>
      <w:proofErr w:type="spellEnd"/>
      <w:r w:rsidRPr="00304D18">
        <w:t xml:space="preserve"> лабораторія, що проводить повірку.</w:t>
      </w:r>
    </w:p>
    <w:p w:rsidR="004B2073" w:rsidRPr="00304D18" w:rsidRDefault="004B2073" w:rsidP="004B2073">
      <w:pPr>
        <w:ind w:firstLine="1418"/>
        <w:jc w:val="both"/>
      </w:pPr>
      <w:r w:rsidRPr="00304D18">
        <w:t>2.</w:t>
      </w:r>
      <w:r w:rsidRPr="00304D18">
        <w:rPr>
          <w:b/>
        </w:rPr>
        <w:t xml:space="preserve"> </w:t>
      </w:r>
      <w:r w:rsidRPr="00304D18">
        <w:t>Вартість повірки, зазначена в графі 23, змінюється у випадках, передбачених законодавством України.</w:t>
      </w:r>
    </w:p>
    <w:p w:rsidR="004B2073" w:rsidRPr="00304D18" w:rsidRDefault="004B2073" w:rsidP="004B2073">
      <w:pPr>
        <w:ind w:firstLine="1418"/>
        <w:jc w:val="both"/>
        <w:rPr>
          <w:caps/>
          <w:sz w:val="18"/>
          <w:szCs w:val="18"/>
        </w:rPr>
      </w:pPr>
      <w:r w:rsidRPr="00304D18">
        <w:t>3. Рекомендації щодо складання графіка</w:t>
      </w:r>
      <w:r w:rsidRPr="00304D18">
        <w:rPr>
          <w:caps/>
          <w:sz w:val="18"/>
          <w:szCs w:val="18"/>
        </w:rPr>
        <w:t>:</w:t>
      </w:r>
    </w:p>
    <w:p w:rsidR="004B2073" w:rsidRPr="00304D18" w:rsidRDefault="004B2073" w:rsidP="004B2073">
      <w:pPr>
        <w:ind w:left="1418"/>
        <w:jc w:val="both"/>
      </w:pPr>
      <w:r w:rsidRPr="00304D18">
        <w:rPr>
          <w:caps/>
        </w:rPr>
        <w:t xml:space="preserve">1) </w:t>
      </w:r>
      <w:r w:rsidRPr="00304D18">
        <w:t>графіки на наступний рік у двох примірниках, затверджені керівниками заявників, надсилають на погодження до виконавців, у яких планується проведення періодичної повірки ЗВТ;</w:t>
      </w:r>
    </w:p>
    <w:p w:rsidR="004B2073" w:rsidRPr="00304D18" w:rsidRDefault="004B2073" w:rsidP="004B2073">
      <w:pPr>
        <w:ind w:left="1418"/>
        <w:jc w:val="both"/>
      </w:pPr>
      <w:r w:rsidRPr="00304D18">
        <w:t>2) графік складається фахівцями метрологічних служб або особою, відповідальною за забезпечення єдності вимірювань заявників, які виконують роботи у сфері законодавчо регульованої метрології, за кожним з наведених видів вимірювань:</w:t>
      </w:r>
    </w:p>
    <w:p w:rsidR="004B2073" w:rsidRPr="00304D18" w:rsidRDefault="004B2073" w:rsidP="004B2073">
      <w:pPr>
        <w:ind w:left="1418"/>
        <w:jc w:val="both"/>
      </w:pPr>
      <w:r w:rsidRPr="00304D18">
        <w:rPr>
          <w:lang w:val="en-US"/>
        </w:rPr>
        <w:t>EM</w:t>
      </w:r>
      <w:r w:rsidRPr="00304D18">
        <w:t xml:space="preserve"> – електрика та магнетизм;</w:t>
      </w:r>
    </w:p>
    <w:p w:rsidR="004B2073" w:rsidRPr="00304D18" w:rsidRDefault="004B2073" w:rsidP="004B2073">
      <w:pPr>
        <w:ind w:left="1418"/>
        <w:jc w:val="both"/>
      </w:pPr>
      <w:r w:rsidRPr="00304D18">
        <w:rPr>
          <w:lang w:val="en-US"/>
        </w:rPr>
        <w:t>L</w:t>
      </w:r>
      <w:r w:rsidRPr="00304D18">
        <w:t xml:space="preserve"> – довжина;</w:t>
      </w:r>
    </w:p>
    <w:p w:rsidR="004B2073" w:rsidRPr="00304D18" w:rsidRDefault="004B2073" w:rsidP="004B2073">
      <w:pPr>
        <w:ind w:left="1418"/>
        <w:jc w:val="both"/>
      </w:pPr>
      <w:r w:rsidRPr="00304D18">
        <w:rPr>
          <w:lang w:val="en-US"/>
        </w:rPr>
        <w:t>M</w:t>
      </w:r>
      <w:r w:rsidRPr="00304D18">
        <w:t xml:space="preserve"> – маса та пов'язані з нею величини;</w:t>
      </w:r>
    </w:p>
    <w:p w:rsidR="004B2073" w:rsidRPr="00304D18" w:rsidRDefault="004B2073" w:rsidP="004B2073">
      <w:pPr>
        <w:ind w:left="1418"/>
        <w:jc w:val="both"/>
      </w:pPr>
      <w:r w:rsidRPr="00304D18">
        <w:rPr>
          <w:lang w:val="en-US"/>
        </w:rPr>
        <w:t>PR</w:t>
      </w:r>
      <w:r w:rsidRPr="00304D18">
        <w:t xml:space="preserve"> – фотометрія;</w:t>
      </w:r>
    </w:p>
    <w:p w:rsidR="004B2073" w:rsidRPr="00304D18" w:rsidRDefault="004B2073" w:rsidP="004B2073">
      <w:pPr>
        <w:ind w:left="1418"/>
        <w:jc w:val="both"/>
      </w:pPr>
      <w:r w:rsidRPr="00304D18">
        <w:rPr>
          <w:lang w:val="en-US"/>
        </w:rPr>
        <w:t>IR</w:t>
      </w:r>
      <w:r w:rsidRPr="00304D18">
        <w:t xml:space="preserve"> – іонізуюче випромінювання;</w:t>
      </w:r>
    </w:p>
    <w:p w:rsidR="004B2073" w:rsidRPr="00304D18" w:rsidRDefault="004B2073" w:rsidP="004B2073">
      <w:pPr>
        <w:ind w:left="1418"/>
        <w:jc w:val="both"/>
      </w:pPr>
      <w:r w:rsidRPr="00304D18">
        <w:rPr>
          <w:lang w:val="en-US"/>
        </w:rPr>
        <w:t>T</w:t>
      </w:r>
      <w:r w:rsidRPr="00304D18">
        <w:t xml:space="preserve"> – термометрія;</w:t>
      </w:r>
    </w:p>
    <w:p w:rsidR="004B2073" w:rsidRDefault="004B2073" w:rsidP="004B2073">
      <w:pPr>
        <w:ind w:left="1418"/>
        <w:jc w:val="both"/>
      </w:pPr>
      <w:r w:rsidRPr="00304D18">
        <w:rPr>
          <w:lang w:val="en-US"/>
        </w:rPr>
        <w:t>TF</w:t>
      </w:r>
      <w:r w:rsidRPr="00304D18">
        <w:t xml:space="preserve"> – час і частота;</w:t>
      </w:r>
    </w:p>
    <w:p w:rsidR="004B2073" w:rsidRPr="00304D18" w:rsidRDefault="004B2073" w:rsidP="004B2073">
      <w:pPr>
        <w:ind w:left="1418"/>
        <w:jc w:val="both"/>
      </w:pPr>
      <w:r w:rsidRPr="00304D18">
        <w:rPr>
          <w:lang w:val="en-US"/>
        </w:rPr>
        <w:t>QM</w:t>
      </w:r>
      <w:r w:rsidRPr="00304D18">
        <w:t xml:space="preserve"> – хімія (кількість речовин);</w:t>
      </w:r>
    </w:p>
    <w:p w:rsidR="004B2073" w:rsidRPr="00304D18" w:rsidRDefault="004B2073" w:rsidP="004B2073">
      <w:pPr>
        <w:ind w:left="1418"/>
        <w:jc w:val="both"/>
      </w:pPr>
      <w:r w:rsidRPr="00304D18">
        <w:rPr>
          <w:lang w:val="en-US"/>
        </w:rPr>
        <w:t>AUV</w:t>
      </w:r>
      <w:r w:rsidRPr="00304D18">
        <w:t xml:space="preserve"> – акустика, ультразвук, вібрація;</w:t>
      </w:r>
    </w:p>
    <w:p w:rsidR="004B2073" w:rsidRPr="00304D18" w:rsidRDefault="004B2073" w:rsidP="004B2073">
      <w:pPr>
        <w:ind w:left="1418"/>
        <w:jc w:val="both"/>
      </w:pPr>
      <w:r w:rsidRPr="00304D18">
        <w:t>3) можливість групування в одному графіку декількох видів вимірювань установлює підприємство, що проводить повірку;</w:t>
      </w:r>
    </w:p>
    <w:p w:rsidR="004B2073" w:rsidRPr="00304D18" w:rsidRDefault="004B2073" w:rsidP="004B2073">
      <w:pPr>
        <w:ind w:left="1418"/>
        <w:jc w:val="both"/>
      </w:pPr>
      <w:r w:rsidRPr="00304D18">
        <w:t>4) у разі включення до графіка засобів вимірювальної техніки, які не застосовуються у сфері законодавчо регульованої метрології, графи 2 і 8 не заповнюються;</w:t>
      </w:r>
    </w:p>
    <w:p w:rsidR="004B2073" w:rsidRPr="00304D18" w:rsidRDefault="004B2073" w:rsidP="004B2073">
      <w:pPr>
        <w:ind w:left="1418"/>
        <w:jc w:val="both"/>
      </w:pPr>
      <w:r w:rsidRPr="00304D18">
        <w:t>5) у графі 2 зазначаються наведені умовні позначення сфери законодавчо регульованої метрології відповідно до статті 3 Закону України "Про метрологію та метрологічну діяльність":</w:t>
      </w:r>
    </w:p>
    <w:p w:rsidR="004B2073" w:rsidRDefault="004B2073" w:rsidP="004B2073">
      <w:pPr>
        <w:ind w:left="1418"/>
        <w:jc w:val="both"/>
      </w:pPr>
      <w:r w:rsidRPr="00304D18">
        <w:t>1 – забезпечення захисту життя та охорони здоров’я</w:t>
      </w:r>
      <w:r w:rsidRPr="001373C1">
        <w:t xml:space="preserve"> громадян;</w:t>
      </w:r>
    </w:p>
    <w:p w:rsidR="004B2073" w:rsidRDefault="004B2073" w:rsidP="004B2073">
      <w:pPr>
        <w:ind w:left="1418"/>
        <w:jc w:val="both"/>
      </w:pPr>
      <w:r w:rsidRPr="00016F6E">
        <w:t>2 – контроль якості та безпечності харчових продуктів і лікарських засобів;</w:t>
      </w:r>
    </w:p>
    <w:p w:rsidR="004B2073" w:rsidRDefault="004B2073" w:rsidP="004B2073">
      <w:pPr>
        <w:ind w:left="1418"/>
        <w:jc w:val="both"/>
      </w:pPr>
    </w:p>
    <w:p w:rsidR="00205B22" w:rsidRDefault="00205B22" w:rsidP="003D66DC">
      <w:pPr>
        <w:ind w:left="1418"/>
        <w:jc w:val="both"/>
      </w:pPr>
    </w:p>
    <w:p w:rsidR="00B967BA" w:rsidRPr="002374D9" w:rsidRDefault="00B967BA" w:rsidP="003D66DC">
      <w:pPr>
        <w:ind w:left="1418"/>
        <w:jc w:val="both"/>
      </w:pPr>
    </w:p>
    <w:p w:rsidR="00205B22" w:rsidRDefault="00205B22" w:rsidP="00205B22">
      <w:pPr>
        <w:ind w:left="1418"/>
        <w:jc w:val="both"/>
      </w:pPr>
      <w:r w:rsidRPr="00B967BA">
        <w:t xml:space="preserve">3 – контроль стану навколишнього </w:t>
      </w:r>
      <w:r w:rsidRPr="00DB0E1F">
        <w:t>природного</w:t>
      </w:r>
      <w:r w:rsidRPr="00B967BA">
        <w:t xml:space="preserve"> середовища;</w:t>
      </w:r>
    </w:p>
    <w:p w:rsidR="00205B22" w:rsidRDefault="00205B22" w:rsidP="00205B22">
      <w:pPr>
        <w:ind w:left="1418"/>
        <w:jc w:val="both"/>
      </w:pPr>
      <w:r w:rsidRPr="00B967BA">
        <w:t>4 –</w:t>
      </w:r>
      <w:r w:rsidRPr="008A25D0">
        <w:t xml:space="preserve"> контроль безпеки умов праці;</w:t>
      </w:r>
    </w:p>
    <w:p w:rsidR="00B967BA" w:rsidRDefault="00B967BA" w:rsidP="003D66DC">
      <w:pPr>
        <w:ind w:left="1418"/>
        <w:jc w:val="both"/>
      </w:pPr>
      <w:r w:rsidRPr="00B967BA">
        <w:t>5 – контроль безпеки дорожнього руху та технічного стану транспортних засобів;</w:t>
      </w:r>
    </w:p>
    <w:p w:rsidR="00B967BA" w:rsidRDefault="00B967BA" w:rsidP="003D66DC">
      <w:pPr>
        <w:ind w:left="1418"/>
        <w:jc w:val="both"/>
      </w:pPr>
      <w:r w:rsidRPr="00B967BA">
        <w:t>6 – топографо-геодезичні, картографічні та гідрометеорологічні роботи, роботи із землеустрою;</w:t>
      </w:r>
    </w:p>
    <w:p w:rsidR="00B967BA" w:rsidRDefault="00B967BA" w:rsidP="003D66DC">
      <w:pPr>
        <w:ind w:left="1418"/>
        <w:jc w:val="both"/>
      </w:pPr>
      <w:r w:rsidRPr="008F7994">
        <w:t>7 –</w:t>
      </w:r>
      <w:r w:rsidRPr="008A25D0">
        <w:t xml:space="preserve"> торговельно-комерційні операції та розрахунки між покупцем (споживачем) і продавцем (постачальником, виробником, виконавцем), у тому числі під час надання транспортних, побутових, комунальних, телекомунікаційних послуг, послуг поштового зв’язку, постачання та/або споживання енергетичних і матеріальних ресурсів (електричної і теплової енергії, газу, води, нафтопродуктів тощо);</w:t>
      </w:r>
    </w:p>
    <w:p w:rsidR="00B967BA" w:rsidRDefault="00B967BA" w:rsidP="003D66DC">
      <w:pPr>
        <w:ind w:left="1418"/>
        <w:jc w:val="both"/>
      </w:pPr>
      <w:r w:rsidRPr="00B967BA">
        <w:t>8 – обчислення сум податків і зборів, податковий та митний контроль;</w:t>
      </w:r>
    </w:p>
    <w:p w:rsidR="00B967BA" w:rsidRDefault="00B967BA" w:rsidP="003D66DC">
      <w:pPr>
        <w:ind w:left="1418"/>
        <w:jc w:val="both"/>
      </w:pPr>
      <w:r w:rsidRPr="00B967BA">
        <w:t>9 – роботи, пов’язані з визначенням параметрів будівель, споруд і території забудови;</w:t>
      </w:r>
    </w:p>
    <w:p w:rsidR="00B967BA" w:rsidRDefault="00B967BA" w:rsidP="003D66DC">
      <w:pPr>
        <w:ind w:left="1418"/>
        <w:jc w:val="both"/>
      </w:pPr>
      <w:r w:rsidRPr="00B967BA">
        <w:t>10 – роботи із забезпечення технічного захисту інформації згідно із законодавством;</w:t>
      </w:r>
    </w:p>
    <w:p w:rsidR="00B967BA" w:rsidRDefault="00B967BA" w:rsidP="003D66DC">
      <w:pPr>
        <w:ind w:left="1418"/>
        <w:jc w:val="both"/>
      </w:pPr>
      <w:r w:rsidRPr="00B967BA">
        <w:lastRenderedPageBreak/>
        <w:t>11 – роботи з використання апаратури глобальних супутникових навігаційних систем;</w:t>
      </w:r>
    </w:p>
    <w:p w:rsidR="00B967BA" w:rsidRDefault="00B967BA" w:rsidP="003D66DC">
      <w:pPr>
        <w:ind w:left="1418"/>
        <w:jc w:val="both"/>
      </w:pPr>
      <w:r w:rsidRPr="00B967BA">
        <w:t>12 – роботи, що виконуються за дорученням органів досудового розслідування, органів прокуратури та судів;</w:t>
      </w:r>
    </w:p>
    <w:p w:rsidR="00B967BA" w:rsidRPr="00304D18" w:rsidRDefault="00B967BA" w:rsidP="003D66DC">
      <w:pPr>
        <w:ind w:left="1418"/>
        <w:jc w:val="both"/>
      </w:pPr>
      <w:r w:rsidRPr="00304D18">
        <w:t xml:space="preserve">13 – реєстрація національних і </w:t>
      </w:r>
      <w:r w:rsidR="00EB04E5" w:rsidRPr="00304D18">
        <w:t>міжнародних спортивних рекордів;</w:t>
      </w:r>
    </w:p>
    <w:p w:rsidR="00B967BA" w:rsidRPr="00304D18" w:rsidRDefault="00B67F43" w:rsidP="003D66DC">
      <w:pPr>
        <w:ind w:left="1418"/>
        <w:jc w:val="both"/>
      </w:pPr>
      <w:r w:rsidRPr="00304D18">
        <w:t>6</w:t>
      </w:r>
      <w:r w:rsidR="00A24747" w:rsidRPr="00304D18">
        <w:t>)</w:t>
      </w:r>
      <w:r w:rsidRPr="00304D18">
        <w:t xml:space="preserve"> </w:t>
      </w:r>
      <w:r w:rsidR="00A24747" w:rsidRPr="00304D18">
        <w:t>р</w:t>
      </w:r>
      <w:r w:rsidRPr="00304D18">
        <w:t xml:space="preserve">екомендований термін подання графіків на погодження – щороку до </w:t>
      </w:r>
      <w:r w:rsidR="00A24747" w:rsidRPr="00304D18">
        <w:t>0</w:t>
      </w:r>
      <w:r w:rsidRPr="00304D18">
        <w:t>1 грудня</w:t>
      </w:r>
      <w:r w:rsidR="00A24747" w:rsidRPr="00304D18">
        <w:t>;</w:t>
      </w:r>
    </w:p>
    <w:p w:rsidR="00B67F43" w:rsidRPr="00304D18" w:rsidRDefault="00B67F43" w:rsidP="003D66DC">
      <w:pPr>
        <w:ind w:left="1418"/>
        <w:jc w:val="both"/>
        <w:rPr>
          <w:bCs/>
          <w:iCs/>
        </w:rPr>
      </w:pPr>
      <w:r w:rsidRPr="00304D18">
        <w:t>7</w:t>
      </w:r>
      <w:r w:rsidR="00106076" w:rsidRPr="00304D18">
        <w:t>)</w:t>
      </w:r>
      <w:r w:rsidRPr="00304D18">
        <w:t xml:space="preserve"> </w:t>
      </w:r>
      <w:r w:rsidR="00106076" w:rsidRPr="00304D18">
        <w:t>о</w:t>
      </w:r>
      <w:r w:rsidRPr="00304D18">
        <w:rPr>
          <w:bCs/>
          <w:iCs/>
        </w:rPr>
        <w:t>дин примірник погодженого графіка надсилається заявнику, др</w:t>
      </w:r>
      <w:r w:rsidR="00106076" w:rsidRPr="00304D18">
        <w:rPr>
          <w:bCs/>
          <w:iCs/>
        </w:rPr>
        <w:t>угий – зберігається у виконавця;</w:t>
      </w:r>
    </w:p>
    <w:p w:rsidR="00B67F43" w:rsidRPr="00304D18" w:rsidRDefault="00B67F43" w:rsidP="003D66DC">
      <w:pPr>
        <w:ind w:left="1418"/>
        <w:jc w:val="both"/>
        <w:rPr>
          <w:bCs/>
          <w:iCs/>
        </w:rPr>
      </w:pPr>
      <w:r w:rsidRPr="00304D18">
        <w:rPr>
          <w:bCs/>
          <w:iCs/>
        </w:rPr>
        <w:t>8</w:t>
      </w:r>
      <w:r w:rsidR="00106076" w:rsidRPr="00304D18">
        <w:rPr>
          <w:bCs/>
          <w:iCs/>
        </w:rPr>
        <w:t>)</w:t>
      </w:r>
      <w:r w:rsidRPr="00304D18">
        <w:rPr>
          <w:bCs/>
          <w:iCs/>
        </w:rPr>
        <w:t xml:space="preserve"> </w:t>
      </w:r>
      <w:r w:rsidR="00106076" w:rsidRPr="00304D18">
        <w:rPr>
          <w:bCs/>
          <w:iCs/>
        </w:rPr>
        <w:t>з</w:t>
      </w:r>
      <w:r w:rsidRPr="00304D18">
        <w:rPr>
          <w:bCs/>
          <w:iCs/>
        </w:rPr>
        <w:t xml:space="preserve">міни та (або) доповнення до графіків можуть уноситися </w:t>
      </w:r>
      <w:r w:rsidRPr="00304D18">
        <w:t xml:space="preserve">заявниками </w:t>
      </w:r>
      <w:r w:rsidRPr="00304D18">
        <w:rPr>
          <w:bCs/>
          <w:iCs/>
        </w:rPr>
        <w:t xml:space="preserve">протягом року, на </w:t>
      </w:r>
      <w:r w:rsidR="00106076" w:rsidRPr="00304D18">
        <w:rPr>
          <w:bCs/>
          <w:iCs/>
        </w:rPr>
        <w:t>який були погоджені графіки;</w:t>
      </w:r>
    </w:p>
    <w:p w:rsidR="007101ED" w:rsidRPr="00304D18" w:rsidRDefault="007101ED" w:rsidP="003D66DC">
      <w:pPr>
        <w:ind w:left="1418"/>
        <w:jc w:val="both"/>
      </w:pPr>
      <w:r w:rsidRPr="00304D18">
        <w:rPr>
          <w:bCs/>
          <w:iCs/>
        </w:rPr>
        <w:t>9</w:t>
      </w:r>
      <w:r w:rsidR="00106076" w:rsidRPr="00304D18">
        <w:rPr>
          <w:bCs/>
          <w:iCs/>
        </w:rPr>
        <w:t>)</w:t>
      </w:r>
      <w:r w:rsidRPr="00304D18">
        <w:t xml:space="preserve"> </w:t>
      </w:r>
      <w:r w:rsidR="00106076" w:rsidRPr="00304D18">
        <w:t>з</w:t>
      </w:r>
      <w:r w:rsidRPr="00304D18">
        <w:t>а відсутності змін та доповнень погоджені графіки можуть бути продовжені на наступний р</w:t>
      </w:r>
      <w:r w:rsidR="00106076" w:rsidRPr="00304D18">
        <w:t>ік за письмовою заявою заявника;</w:t>
      </w:r>
    </w:p>
    <w:p w:rsidR="007101ED" w:rsidRPr="00B967BA" w:rsidRDefault="007101ED" w:rsidP="003D66DC">
      <w:pPr>
        <w:ind w:left="1418"/>
        <w:jc w:val="both"/>
      </w:pPr>
      <w:r w:rsidRPr="00304D18">
        <w:t>10</w:t>
      </w:r>
      <w:r w:rsidR="00106076" w:rsidRPr="00304D18">
        <w:t>)</w:t>
      </w:r>
      <w:r w:rsidRPr="00304D18">
        <w:t xml:space="preserve"> </w:t>
      </w:r>
      <w:r w:rsidR="00106076" w:rsidRPr="00304D18">
        <w:t>п</w:t>
      </w:r>
      <w:r w:rsidRPr="00304D18">
        <w:rPr>
          <w:bCs/>
          <w:iCs/>
        </w:rPr>
        <w:t>огодження</w:t>
      </w:r>
      <w:r w:rsidRPr="008A25D0">
        <w:rPr>
          <w:bCs/>
          <w:iCs/>
        </w:rPr>
        <w:t xml:space="preserve"> графіків, змін та доповнень до них виконавці здійснюють безкоштовно.</w:t>
      </w:r>
    </w:p>
    <w:p w:rsidR="00E618B4" w:rsidRDefault="00E618B4" w:rsidP="00D01CCF">
      <w:pPr>
        <w:ind w:left="720"/>
        <w:jc w:val="both"/>
        <w:rPr>
          <w:b/>
          <w:sz w:val="28"/>
          <w:szCs w:val="28"/>
        </w:rPr>
      </w:pPr>
    </w:p>
    <w:p w:rsidR="00E618B4" w:rsidRPr="008A25D0" w:rsidRDefault="00E618B4" w:rsidP="00E618B4">
      <w:pPr>
        <w:spacing w:line="360" w:lineRule="auto"/>
        <w:ind w:left="180"/>
        <w:rPr>
          <w:sz w:val="28"/>
          <w:szCs w:val="28"/>
        </w:rPr>
      </w:pPr>
    </w:p>
    <w:sectPr w:rsidR="00E618B4" w:rsidRPr="008A25D0" w:rsidSect="00CE7346">
      <w:headerReference w:type="even" r:id="rId6"/>
      <w:headerReference w:type="default" r:id="rId7"/>
      <w:pgSz w:w="16838" w:h="11906" w:orient="landscape" w:code="9"/>
      <w:pgMar w:top="993" w:right="567" w:bottom="567" w:left="567" w:header="709" w:footer="32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BC" w:rsidRDefault="00C059BC">
      <w:r>
        <w:separator/>
      </w:r>
    </w:p>
  </w:endnote>
  <w:endnote w:type="continuationSeparator" w:id="0">
    <w:p w:rsidR="00C059BC" w:rsidRDefault="00C0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BC" w:rsidRDefault="00C059BC">
      <w:r>
        <w:separator/>
      </w:r>
    </w:p>
  </w:footnote>
  <w:footnote w:type="continuationSeparator" w:id="0">
    <w:p w:rsidR="00C059BC" w:rsidRDefault="00C0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2C" w:rsidRDefault="00EB0C2C" w:rsidP="00E618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C2C" w:rsidRDefault="00EB0C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2C" w:rsidRDefault="00EB0C2C" w:rsidP="00E618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346">
      <w:rPr>
        <w:rStyle w:val="a5"/>
        <w:noProof/>
      </w:rPr>
      <w:t>3</w:t>
    </w:r>
    <w:r>
      <w:rPr>
        <w:rStyle w:val="a5"/>
      </w:rPr>
      <w:fldChar w:fldCharType="end"/>
    </w:r>
  </w:p>
  <w:p w:rsidR="00EB0C2C" w:rsidRDefault="00EB0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4"/>
    <w:rsid w:val="000045F9"/>
    <w:rsid w:val="00005375"/>
    <w:rsid w:val="00005D0C"/>
    <w:rsid w:val="00006ED3"/>
    <w:rsid w:val="00016F6E"/>
    <w:rsid w:val="00023E40"/>
    <w:rsid w:val="00026BD6"/>
    <w:rsid w:val="0002736C"/>
    <w:rsid w:val="00030953"/>
    <w:rsid w:val="000323B8"/>
    <w:rsid w:val="0004509D"/>
    <w:rsid w:val="000558ED"/>
    <w:rsid w:val="00061CF1"/>
    <w:rsid w:val="00066C79"/>
    <w:rsid w:val="0007513F"/>
    <w:rsid w:val="00084104"/>
    <w:rsid w:val="00094B58"/>
    <w:rsid w:val="000A2C22"/>
    <w:rsid w:val="000A4E20"/>
    <w:rsid w:val="000A5DE7"/>
    <w:rsid w:val="000D14CE"/>
    <w:rsid w:val="000E0A6C"/>
    <w:rsid w:val="000F0930"/>
    <w:rsid w:val="000F30F7"/>
    <w:rsid w:val="000F3615"/>
    <w:rsid w:val="00102407"/>
    <w:rsid w:val="00104F04"/>
    <w:rsid w:val="00106076"/>
    <w:rsid w:val="00112024"/>
    <w:rsid w:val="00115F68"/>
    <w:rsid w:val="00122498"/>
    <w:rsid w:val="0013437B"/>
    <w:rsid w:val="001373C1"/>
    <w:rsid w:val="001408C3"/>
    <w:rsid w:val="001447B8"/>
    <w:rsid w:val="0015140F"/>
    <w:rsid w:val="0015685B"/>
    <w:rsid w:val="001601CB"/>
    <w:rsid w:val="00165404"/>
    <w:rsid w:val="00173D02"/>
    <w:rsid w:val="00180F77"/>
    <w:rsid w:val="00183063"/>
    <w:rsid w:val="00195445"/>
    <w:rsid w:val="001A37B9"/>
    <w:rsid w:val="001D5494"/>
    <w:rsid w:val="001D5C43"/>
    <w:rsid w:val="001E32C4"/>
    <w:rsid w:val="001E5D60"/>
    <w:rsid w:val="001E79B6"/>
    <w:rsid w:val="001F3184"/>
    <w:rsid w:val="002008B4"/>
    <w:rsid w:val="00205B22"/>
    <w:rsid w:val="00217AA2"/>
    <w:rsid w:val="0022133A"/>
    <w:rsid w:val="00226308"/>
    <w:rsid w:val="002374D9"/>
    <w:rsid w:val="00237FAE"/>
    <w:rsid w:val="00242135"/>
    <w:rsid w:val="002532C6"/>
    <w:rsid w:val="00255D02"/>
    <w:rsid w:val="0026065B"/>
    <w:rsid w:val="002612D8"/>
    <w:rsid w:val="00272CDF"/>
    <w:rsid w:val="002827DA"/>
    <w:rsid w:val="00297198"/>
    <w:rsid w:val="00297B9D"/>
    <w:rsid w:val="002A2141"/>
    <w:rsid w:val="002C6D49"/>
    <w:rsid w:val="002D738B"/>
    <w:rsid w:val="002F5DD7"/>
    <w:rsid w:val="00303D1A"/>
    <w:rsid w:val="00304D18"/>
    <w:rsid w:val="00321448"/>
    <w:rsid w:val="00323AEE"/>
    <w:rsid w:val="003257D2"/>
    <w:rsid w:val="003276BC"/>
    <w:rsid w:val="00330317"/>
    <w:rsid w:val="0033368B"/>
    <w:rsid w:val="0033578F"/>
    <w:rsid w:val="00335E04"/>
    <w:rsid w:val="00340135"/>
    <w:rsid w:val="003416D1"/>
    <w:rsid w:val="0035217E"/>
    <w:rsid w:val="00362F6D"/>
    <w:rsid w:val="00366CD0"/>
    <w:rsid w:val="00372C5A"/>
    <w:rsid w:val="00373950"/>
    <w:rsid w:val="0037462F"/>
    <w:rsid w:val="00374D85"/>
    <w:rsid w:val="0037658A"/>
    <w:rsid w:val="00380821"/>
    <w:rsid w:val="00382CE9"/>
    <w:rsid w:val="003830D6"/>
    <w:rsid w:val="00395A0A"/>
    <w:rsid w:val="003A26EB"/>
    <w:rsid w:val="003B4E2B"/>
    <w:rsid w:val="003C35E6"/>
    <w:rsid w:val="003C3714"/>
    <w:rsid w:val="003C4B5B"/>
    <w:rsid w:val="003C5FA8"/>
    <w:rsid w:val="003C7314"/>
    <w:rsid w:val="003D5B08"/>
    <w:rsid w:val="003D66DC"/>
    <w:rsid w:val="003E27D2"/>
    <w:rsid w:val="003F013A"/>
    <w:rsid w:val="00404ECB"/>
    <w:rsid w:val="00405A97"/>
    <w:rsid w:val="004155A8"/>
    <w:rsid w:val="00417D75"/>
    <w:rsid w:val="00420508"/>
    <w:rsid w:val="0043355A"/>
    <w:rsid w:val="004541DF"/>
    <w:rsid w:val="00464C9B"/>
    <w:rsid w:val="00472EA1"/>
    <w:rsid w:val="00473F40"/>
    <w:rsid w:val="004A0DAF"/>
    <w:rsid w:val="004A7340"/>
    <w:rsid w:val="004B0E60"/>
    <w:rsid w:val="004B2073"/>
    <w:rsid w:val="004B5FEE"/>
    <w:rsid w:val="004C6952"/>
    <w:rsid w:val="004D22BA"/>
    <w:rsid w:val="004D30E8"/>
    <w:rsid w:val="004E5ADB"/>
    <w:rsid w:val="004F432D"/>
    <w:rsid w:val="005001CC"/>
    <w:rsid w:val="0051454D"/>
    <w:rsid w:val="00520A05"/>
    <w:rsid w:val="00520DA7"/>
    <w:rsid w:val="005300A5"/>
    <w:rsid w:val="00542359"/>
    <w:rsid w:val="00544D9E"/>
    <w:rsid w:val="00545640"/>
    <w:rsid w:val="005471A5"/>
    <w:rsid w:val="0055075F"/>
    <w:rsid w:val="0055156D"/>
    <w:rsid w:val="00555C01"/>
    <w:rsid w:val="00560148"/>
    <w:rsid w:val="00576D78"/>
    <w:rsid w:val="00577629"/>
    <w:rsid w:val="00583893"/>
    <w:rsid w:val="005902A4"/>
    <w:rsid w:val="0059307D"/>
    <w:rsid w:val="00594C1F"/>
    <w:rsid w:val="00594C76"/>
    <w:rsid w:val="0059670D"/>
    <w:rsid w:val="00596D0F"/>
    <w:rsid w:val="005A0F3D"/>
    <w:rsid w:val="005B540F"/>
    <w:rsid w:val="005C29D4"/>
    <w:rsid w:val="005C3335"/>
    <w:rsid w:val="005F3844"/>
    <w:rsid w:val="00601993"/>
    <w:rsid w:val="00601C33"/>
    <w:rsid w:val="006028C9"/>
    <w:rsid w:val="006031CD"/>
    <w:rsid w:val="00606F45"/>
    <w:rsid w:val="0061135C"/>
    <w:rsid w:val="0061262A"/>
    <w:rsid w:val="00630703"/>
    <w:rsid w:val="00641AA6"/>
    <w:rsid w:val="00642EC2"/>
    <w:rsid w:val="00647647"/>
    <w:rsid w:val="006717F9"/>
    <w:rsid w:val="006773E2"/>
    <w:rsid w:val="006A3FEF"/>
    <w:rsid w:val="006B4816"/>
    <w:rsid w:val="006C21AA"/>
    <w:rsid w:val="006D016D"/>
    <w:rsid w:val="006D6445"/>
    <w:rsid w:val="006E7BB4"/>
    <w:rsid w:val="006F20C2"/>
    <w:rsid w:val="006F5BD4"/>
    <w:rsid w:val="007101ED"/>
    <w:rsid w:val="00723EE3"/>
    <w:rsid w:val="007406AF"/>
    <w:rsid w:val="00752DBB"/>
    <w:rsid w:val="00762874"/>
    <w:rsid w:val="00780545"/>
    <w:rsid w:val="007855CB"/>
    <w:rsid w:val="00792A09"/>
    <w:rsid w:val="00795D44"/>
    <w:rsid w:val="007B3EF7"/>
    <w:rsid w:val="007B7228"/>
    <w:rsid w:val="007D0920"/>
    <w:rsid w:val="007D76B4"/>
    <w:rsid w:val="007F3DD9"/>
    <w:rsid w:val="007F4FE8"/>
    <w:rsid w:val="00803654"/>
    <w:rsid w:val="008041A5"/>
    <w:rsid w:val="008133E4"/>
    <w:rsid w:val="00822575"/>
    <w:rsid w:val="00827109"/>
    <w:rsid w:val="008304FF"/>
    <w:rsid w:val="00832C50"/>
    <w:rsid w:val="0084047E"/>
    <w:rsid w:val="00847476"/>
    <w:rsid w:val="00852514"/>
    <w:rsid w:val="00854602"/>
    <w:rsid w:val="00863E9C"/>
    <w:rsid w:val="00865709"/>
    <w:rsid w:val="008675F6"/>
    <w:rsid w:val="008678F5"/>
    <w:rsid w:val="00870776"/>
    <w:rsid w:val="008765D4"/>
    <w:rsid w:val="008766AB"/>
    <w:rsid w:val="00891EC0"/>
    <w:rsid w:val="00893D11"/>
    <w:rsid w:val="00895481"/>
    <w:rsid w:val="008A51E3"/>
    <w:rsid w:val="008A7304"/>
    <w:rsid w:val="008B6525"/>
    <w:rsid w:val="008C1F33"/>
    <w:rsid w:val="008F7609"/>
    <w:rsid w:val="008F7994"/>
    <w:rsid w:val="00900C1C"/>
    <w:rsid w:val="009113D3"/>
    <w:rsid w:val="00913C03"/>
    <w:rsid w:val="00915F3A"/>
    <w:rsid w:val="0092024A"/>
    <w:rsid w:val="009254A4"/>
    <w:rsid w:val="009259EF"/>
    <w:rsid w:val="00942837"/>
    <w:rsid w:val="009516C0"/>
    <w:rsid w:val="009522DD"/>
    <w:rsid w:val="00954519"/>
    <w:rsid w:val="0095652B"/>
    <w:rsid w:val="009622A9"/>
    <w:rsid w:val="00966EC6"/>
    <w:rsid w:val="00971A5C"/>
    <w:rsid w:val="00975C26"/>
    <w:rsid w:val="00987548"/>
    <w:rsid w:val="0099128A"/>
    <w:rsid w:val="00992110"/>
    <w:rsid w:val="009B111A"/>
    <w:rsid w:val="009D0A80"/>
    <w:rsid w:val="009D3476"/>
    <w:rsid w:val="00A036F5"/>
    <w:rsid w:val="00A13B6A"/>
    <w:rsid w:val="00A22724"/>
    <w:rsid w:val="00A24747"/>
    <w:rsid w:val="00A26810"/>
    <w:rsid w:val="00A27209"/>
    <w:rsid w:val="00A27F3A"/>
    <w:rsid w:val="00A3107D"/>
    <w:rsid w:val="00A45F53"/>
    <w:rsid w:val="00A555AD"/>
    <w:rsid w:val="00A6588E"/>
    <w:rsid w:val="00A6673C"/>
    <w:rsid w:val="00A830C6"/>
    <w:rsid w:val="00A87F36"/>
    <w:rsid w:val="00A97641"/>
    <w:rsid w:val="00AA3B15"/>
    <w:rsid w:val="00AA79A6"/>
    <w:rsid w:val="00AB36CE"/>
    <w:rsid w:val="00AC0BB4"/>
    <w:rsid w:val="00AC1454"/>
    <w:rsid w:val="00AC2528"/>
    <w:rsid w:val="00AC3E3A"/>
    <w:rsid w:val="00AE73A2"/>
    <w:rsid w:val="00B12D9B"/>
    <w:rsid w:val="00B20B7B"/>
    <w:rsid w:val="00B21F86"/>
    <w:rsid w:val="00B30C6C"/>
    <w:rsid w:val="00B4182E"/>
    <w:rsid w:val="00B44683"/>
    <w:rsid w:val="00B46F60"/>
    <w:rsid w:val="00B513F7"/>
    <w:rsid w:val="00B56C0E"/>
    <w:rsid w:val="00B60236"/>
    <w:rsid w:val="00B67B41"/>
    <w:rsid w:val="00B67F43"/>
    <w:rsid w:val="00B801F5"/>
    <w:rsid w:val="00B847D5"/>
    <w:rsid w:val="00B967BA"/>
    <w:rsid w:val="00B96B92"/>
    <w:rsid w:val="00BA1469"/>
    <w:rsid w:val="00BA5F38"/>
    <w:rsid w:val="00BB4903"/>
    <w:rsid w:val="00BB76F2"/>
    <w:rsid w:val="00BC75F5"/>
    <w:rsid w:val="00BD0A70"/>
    <w:rsid w:val="00BD50B3"/>
    <w:rsid w:val="00BE6379"/>
    <w:rsid w:val="00C059BC"/>
    <w:rsid w:val="00C26054"/>
    <w:rsid w:val="00C43850"/>
    <w:rsid w:val="00C45FEE"/>
    <w:rsid w:val="00C61053"/>
    <w:rsid w:val="00C835D4"/>
    <w:rsid w:val="00C96A9E"/>
    <w:rsid w:val="00C9738C"/>
    <w:rsid w:val="00CA127B"/>
    <w:rsid w:val="00CB3516"/>
    <w:rsid w:val="00CB4075"/>
    <w:rsid w:val="00CC1696"/>
    <w:rsid w:val="00CC2531"/>
    <w:rsid w:val="00CC5B11"/>
    <w:rsid w:val="00CE0786"/>
    <w:rsid w:val="00CE42B5"/>
    <w:rsid w:val="00CE7346"/>
    <w:rsid w:val="00CF20F4"/>
    <w:rsid w:val="00D01CCF"/>
    <w:rsid w:val="00D13906"/>
    <w:rsid w:val="00D1566C"/>
    <w:rsid w:val="00D277C5"/>
    <w:rsid w:val="00D31D10"/>
    <w:rsid w:val="00D329BE"/>
    <w:rsid w:val="00D3466A"/>
    <w:rsid w:val="00D4166F"/>
    <w:rsid w:val="00D42806"/>
    <w:rsid w:val="00D52BA3"/>
    <w:rsid w:val="00D5456F"/>
    <w:rsid w:val="00D6326F"/>
    <w:rsid w:val="00D73718"/>
    <w:rsid w:val="00D835F7"/>
    <w:rsid w:val="00D84DB1"/>
    <w:rsid w:val="00D85363"/>
    <w:rsid w:val="00D92FB9"/>
    <w:rsid w:val="00DA1912"/>
    <w:rsid w:val="00DB0E1F"/>
    <w:rsid w:val="00DB20B6"/>
    <w:rsid w:val="00DC05A6"/>
    <w:rsid w:val="00DC54E8"/>
    <w:rsid w:val="00DC72AE"/>
    <w:rsid w:val="00DC7DA3"/>
    <w:rsid w:val="00DD0F99"/>
    <w:rsid w:val="00DD25D3"/>
    <w:rsid w:val="00DE0B4E"/>
    <w:rsid w:val="00DF7335"/>
    <w:rsid w:val="00E01C06"/>
    <w:rsid w:val="00E10095"/>
    <w:rsid w:val="00E14240"/>
    <w:rsid w:val="00E24E4F"/>
    <w:rsid w:val="00E2793A"/>
    <w:rsid w:val="00E27BC8"/>
    <w:rsid w:val="00E32047"/>
    <w:rsid w:val="00E323CB"/>
    <w:rsid w:val="00E42784"/>
    <w:rsid w:val="00E460BB"/>
    <w:rsid w:val="00E50717"/>
    <w:rsid w:val="00E5428D"/>
    <w:rsid w:val="00E618B4"/>
    <w:rsid w:val="00E6543A"/>
    <w:rsid w:val="00E66A10"/>
    <w:rsid w:val="00E80764"/>
    <w:rsid w:val="00E82D9F"/>
    <w:rsid w:val="00E87A49"/>
    <w:rsid w:val="00E90D1E"/>
    <w:rsid w:val="00E92034"/>
    <w:rsid w:val="00EA171E"/>
    <w:rsid w:val="00EA4160"/>
    <w:rsid w:val="00EA633E"/>
    <w:rsid w:val="00EB04E5"/>
    <w:rsid w:val="00EB0C2C"/>
    <w:rsid w:val="00EB1102"/>
    <w:rsid w:val="00ED3189"/>
    <w:rsid w:val="00ED5A04"/>
    <w:rsid w:val="00EE5EC4"/>
    <w:rsid w:val="00F0143F"/>
    <w:rsid w:val="00F07633"/>
    <w:rsid w:val="00F13D14"/>
    <w:rsid w:val="00F1675A"/>
    <w:rsid w:val="00F32E2B"/>
    <w:rsid w:val="00F456CB"/>
    <w:rsid w:val="00F477D9"/>
    <w:rsid w:val="00F52C6D"/>
    <w:rsid w:val="00F614E8"/>
    <w:rsid w:val="00F62764"/>
    <w:rsid w:val="00F628AC"/>
    <w:rsid w:val="00F635E7"/>
    <w:rsid w:val="00F70F48"/>
    <w:rsid w:val="00F737CE"/>
    <w:rsid w:val="00F75444"/>
    <w:rsid w:val="00F87EEC"/>
    <w:rsid w:val="00F93F38"/>
    <w:rsid w:val="00F95CCD"/>
    <w:rsid w:val="00FB1570"/>
    <w:rsid w:val="00FC060B"/>
    <w:rsid w:val="00FD2C6C"/>
    <w:rsid w:val="00FE1408"/>
    <w:rsid w:val="00FE3A85"/>
    <w:rsid w:val="00FE3C68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2E2DF"/>
  <w15:chartTrackingRefBased/>
  <w15:docId w15:val="{6B43DE0D-9ED0-456B-B33E-D596B8FA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B4"/>
    <w:pPr>
      <w:suppressAutoHyphens/>
    </w:pPr>
    <w:rPr>
      <w:sz w:val="24"/>
      <w:szCs w:val="24"/>
      <w:lang w:val="uk-UA" w:eastAsia="ar-SA"/>
    </w:rPr>
  </w:style>
  <w:style w:type="paragraph" w:styleId="8">
    <w:name w:val="heading 8"/>
    <w:basedOn w:val="a"/>
    <w:next w:val="a"/>
    <w:qFormat/>
    <w:rsid w:val="00E618B4"/>
    <w:pPr>
      <w:suppressAutoHyphens w:val="0"/>
      <w:spacing w:before="240" w:after="60"/>
      <w:outlineLvl w:val="7"/>
    </w:pPr>
    <w:rPr>
      <w:i/>
      <w:iCs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8B4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E618B4"/>
  </w:style>
  <w:style w:type="paragraph" w:styleId="a6">
    <w:name w:val="Body Text"/>
    <w:basedOn w:val="a"/>
    <w:rsid w:val="00E618B4"/>
    <w:pPr>
      <w:suppressAutoHyphens w:val="0"/>
      <w:spacing w:after="120"/>
    </w:pPr>
    <w:rPr>
      <w:lang w:eastAsia="uk-UA"/>
    </w:rPr>
  </w:style>
  <w:style w:type="paragraph" w:customStyle="1" w:styleId="StyleZakonu">
    <w:name w:val="StyleZakonu"/>
    <w:basedOn w:val="a"/>
    <w:link w:val="StyleZakonu0"/>
    <w:rsid w:val="00E618B4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E618B4"/>
    <w:rPr>
      <w:lang w:val="uk-UA" w:eastAsia="ru-RU" w:bidi="ar-SA"/>
    </w:rPr>
  </w:style>
  <w:style w:type="paragraph" w:styleId="HTML">
    <w:name w:val="HTML Preformatted"/>
    <w:basedOn w:val="a"/>
    <w:rsid w:val="00E61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Normal (Web)"/>
    <w:basedOn w:val="a"/>
    <w:semiHidden/>
    <w:rsid w:val="00E618B4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1">
    <w:name w:val="Обычный1"/>
    <w:rsid w:val="00E618B4"/>
    <w:pPr>
      <w:widowControl w:val="0"/>
    </w:pPr>
    <w:rPr>
      <w:lang w:val="uk-UA"/>
    </w:rPr>
  </w:style>
  <w:style w:type="character" w:customStyle="1" w:styleId="a4">
    <w:name w:val="Верхний колонтитул Знак"/>
    <w:link w:val="a3"/>
    <w:rsid w:val="00E618B4"/>
    <w:rPr>
      <w:sz w:val="24"/>
      <w:szCs w:val="24"/>
      <w:lang w:val="uk-UA" w:eastAsia="ar-SA" w:bidi="ar-SA"/>
    </w:rPr>
  </w:style>
  <w:style w:type="paragraph" w:customStyle="1" w:styleId="a8">
    <w:name w:val="Îáû÷íûé"/>
    <w:rsid w:val="00E618B4"/>
    <w:pPr>
      <w:widowControl w:val="0"/>
      <w:autoSpaceDE w:val="0"/>
      <w:autoSpaceDN w:val="0"/>
      <w:ind w:firstLine="709"/>
      <w:jc w:val="both"/>
    </w:pPr>
    <w:rPr>
      <w:sz w:val="24"/>
      <w:szCs w:val="24"/>
      <w:lang w:val="uk-UA"/>
    </w:rPr>
  </w:style>
  <w:style w:type="character" w:customStyle="1" w:styleId="apple-converted-space">
    <w:name w:val="apple-converted-space"/>
    <w:rsid w:val="00E618B4"/>
    <w:rPr>
      <w:rFonts w:cs="Times New Roman"/>
    </w:rPr>
  </w:style>
  <w:style w:type="paragraph" w:styleId="a9">
    <w:name w:val="footer"/>
    <w:basedOn w:val="a"/>
    <w:rsid w:val="00AC3E3A"/>
    <w:pPr>
      <w:tabs>
        <w:tab w:val="center" w:pos="4819"/>
        <w:tab w:val="right" w:pos="9639"/>
      </w:tabs>
    </w:pPr>
  </w:style>
  <w:style w:type="paragraph" w:styleId="aa">
    <w:name w:val="Balloon Text"/>
    <w:basedOn w:val="a"/>
    <w:semiHidden/>
    <w:rsid w:val="00A036F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37658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c">
    <w:name w:val="Table Grid"/>
    <w:basedOn w:val="a1"/>
    <w:rsid w:val="00555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Hyundai_G2030</dc:creator>
  <cp:keywords/>
  <dc:description/>
  <cp:lastModifiedBy>Hyundai_G2030</cp:lastModifiedBy>
  <cp:revision>3</cp:revision>
  <cp:lastPrinted>2016-02-22T08:26:00Z</cp:lastPrinted>
  <dcterms:created xsi:type="dcterms:W3CDTF">2019-05-15T08:05:00Z</dcterms:created>
  <dcterms:modified xsi:type="dcterms:W3CDTF">2019-05-15T12:18:00Z</dcterms:modified>
</cp:coreProperties>
</file>